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924598" w14:textId="77777777" w:rsidR="00AC0F69" w:rsidRDefault="00000000">
      <w:pPr>
        <w:pStyle w:val="PDParagraphDefault"/>
        <w:spacing w:after="60" w:line="276" w:lineRule="auto"/>
        <w:jc w:val="center"/>
      </w:pPr>
      <w:r>
        <w:rPr>
          <w:b/>
          <w:bCs/>
          <w:color w:val="0D1B2A"/>
          <w:sz w:val="53"/>
          <w:szCs w:val="53"/>
        </w:rPr>
        <w:t>ENTERPRISE TECHWORKS LLC</w:t>
      </w:r>
    </w:p>
    <w:p w14:paraId="77849E0D" w14:textId="77777777" w:rsidR="00AC0F69" w:rsidRDefault="00000000">
      <w:pPr>
        <w:pStyle w:val="PDParagraphDefault"/>
        <w:spacing w:after="45" w:line="276" w:lineRule="auto"/>
        <w:jc w:val="center"/>
      </w:pPr>
      <w:r>
        <w:rPr>
          <w:color w:val="FF6B00"/>
          <w:sz w:val="29"/>
          <w:szCs w:val="29"/>
        </w:rPr>
        <w:t>Digital Advertising Lease Agreement</w:t>
      </w:r>
    </w:p>
    <w:p w14:paraId="35B03DA7" w14:textId="77777777" w:rsidR="00AC0F69" w:rsidRDefault="00000000">
      <w:pPr>
        <w:pStyle w:val="PDParagraphDefault"/>
        <w:spacing w:after="195" w:line="276" w:lineRule="auto"/>
        <w:jc w:val="center"/>
      </w:pPr>
      <w:proofErr w:type="gramStart"/>
      <w:r>
        <w:rPr>
          <w:color w:val="888888"/>
          <w:sz w:val="18"/>
          <w:szCs w:val="18"/>
        </w:rPr>
        <w:t>enterprisetechworks.com  |</w:t>
      </w:r>
      <w:proofErr w:type="gramEnd"/>
      <w:r>
        <w:rPr>
          <w:color w:val="888888"/>
          <w:sz w:val="18"/>
          <w:szCs w:val="18"/>
        </w:rPr>
        <w:t xml:space="preserve">  Florida, United States</w:t>
      </w:r>
    </w:p>
    <w:p w14:paraId="4539FCEB" w14:textId="77777777" w:rsidR="00AC0F69" w:rsidRDefault="00AC0F69">
      <w:pPr>
        <w:spacing w:after="0" w:line="240" w:lineRule="auto"/>
      </w:pPr>
    </w:p>
    <w:p w14:paraId="5CA8A7A0" w14:textId="77777777" w:rsidR="00AC0F69" w:rsidRDefault="00000000">
      <w:pPr>
        <w:pStyle w:val="PDParagraphDefault"/>
        <w:spacing w:after="165" w:line="276" w:lineRule="auto"/>
      </w:pPr>
      <w:r>
        <w:rPr>
          <w:b/>
          <w:bCs/>
          <w:color w:val="0D1B2A"/>
          <w:sz w:val="24"/>
          <w:szCs w:val="24"/>
        </w:rPr>
        <w:t>TERMS &amp; CONDITIONS</w:t>
      </w:r>
    </w:p>
    <w:p w14:paraId="4D338050" w14:textId="77777777" w:rsidR="00AC0F69" w:rsidRDefault="00AC0F69">
      <w:pPr>
        <w:pStyle w:val="PDParagraphDefault"/>
        <w:spacing w:after="75" w:line="276" w:lineRule="auto"/>
      </w:pPr>
    </w:p>
    <w:p w14:paraId="4BCE5913" w14:textId="77777777" w:rsidR="00AC0F69" w:rsidRDefault="00000000">
      <w:pPr>
        <w:pStyle w:val="PDParagraphDefault"/>
        <w:spacing w:after="75" w:line="276" w:lineRule="auto"/>
      </w:pPr>
      <w:r>
        <w:rPr>
          <w:b/>
          <w:bCs/>
          <w:color w:val="FF6B00"/>
        </w:rPr>
        <w:t>1. PARTIES</w:t>
      </w:r>
    </w:p>
    <w:p w14:paraId="463C09D7" w14:textId="77777777" w:rsidR="00AC0F69" w:rsidRDefault="00AC0F69">
      <w:pPr>
        <w:pStyle w:val="PDParagraphDefault"/>
        <w:spacing w:line="276" w:lineRule="auto"/>
      </w:pPr>
    </w:p>
    <w:p w14:paraId="08525214" w14:textId="77777777" w:rsidR="00AC0F69" w:rsidRDefault="00AC0F69">
      <w:pPr>
        <w:pStyle w:val="PDParagraphDefault"/>
        <w:spacing w:after="105" w:line="276" w:lineRule="auto"/>
      </w:pPr>
    </w:p>
    <w:p w14:paraId="59237BFE" w14:textId="728A3264" w:rsidR="00AC0F69" w:rsidRDefault="00000000">
      <w:pPr>
        <w:pStyle w:val="PDParagraphDefault"/>
        <w:spacing w:after="165" w:line="276" w:lineRule="auto"/>
        <w:jc w:val="both"/>
      </w:pPr>
      <w:r>
        <w:rPr>
          <w:color w:val="444444"/>
          <w:sz w:val="20"/>
          <w:szCs w:val="20"/>
        </w:rPr>
        <w:t xml:space="preserve">This Digital Advertising Lease Agreement (Agreement) is entered into between Enterprise </w:t>
      </w:r>
      <w:proofErr w:type="spellStart"/>
      <w:r>
        <w:rPr>
          <w:color w:val="444444"/>
          <w:sz w:val="20"/>
          <w:szCs w:val="20"/>
        </w:rPr>
        <w:t>Techworks</w:t>
      </w:r>
      <w:proofErr w:type="spellEnd"/>
      <w:r>
        <w:rPr>
          <w:color w:val="444444"/>
          <w:sz w:val="20"/>
          <w:szCs w:val="20"/>
        </w:rPr>
        <w:t xml:space="preserve"> LLC, a Florida limited liability company (Lessor), and any individual or entity that purchases or pays an invoice for an advertising slot on Lessor's digital screen network (Lessee). Payment of an invoice for an ad slot constitutes acceptance of all terms and conditions of this Agreement. This Agreement governs the lease of at least one digital advertising slot displayed on Lessor's 4K digital screen network.</w:t>
      </w:r>
    </w:p>
    <w:p w14:paraId="415897FD" w14:textId="77777777" w:rsidR="00AC0F69" w:rsidRDefault="00AC0F69">
      <w:pPr>
        <w:pStyle w:val="PDParagraphDefault"/>
        <w:spacing w:after="75" w:line="276" w:lineRule="auto"/>
      </w:pPr>
    </w:p>
    <w:p w14:paraId="7ECBA125" w14:textId="77777777" w:rsidR="00AC0F69" w:rsidRDefault="00000000">
      <w:pPr>
        <w:pStyle w:val="PDParagraphDefault"/>
        <w:spacing w:after="75" w:line="276" w:lineRule="auto"/>
      </w:pPr>
      <w:r>
        <w:rPr>
          <w:b/>
          <w:bCs/>
          <w:color w:val="FF6B00"/>
        </w:rPr>
        <w:t>2. TERM</w:t>
      </w:r>
    </w:p>
    <w:p w14:paraId="64F1F948" w14:textId="77777777" w:rsidR="00AC0F69" w:rsidRDefault="00AC0F69">
      <w:pPr>
        <w:pStyle w:val="PDParagraphDefault"/>
        <w:spacing w:line="276" w:lineRule="auto"/>
      </w:pPr>
    </w:p>
    <w:p w14:paraId="31F52E47" w14:textId="77777777" w:rsidR="00AC0F69" w:rsidRDefault="00AC0F69">
      <w:pPr>
        <w:pStyle w:val="PDParagraphDefault"/>
        <w:spacing w:after="105" w:line="276" w:lineRule="auto"/>
      </w:pPr>
    </w:p>
    <w:p w14:paraId="25FD1B95" w14:textId="77777777" w:rsidR="00AC0F69" w:rsidRDefault="00000000">
      <w:pPr>
        <w:pStyle w:val="PDParagraphDefault"/>
        <w:spacing w:after="165" w:line="276" w:lineRule="auto"/>
        <w:jc w:val="both"/>
      </w:pPr>
      <w:r>
        <w:rPr>
          <w:color w:val="444444"/>
          <w:sz w:val="20"/>
          <w:szCs w:val="20"/>
        </w:rPr>
        <w:t>All leases under this Agreement are for a term of one (1) year. Lessee may elect to pay fees on a month-to-month basis, but this payment arrangement does not alter the one-year lease term or any obligations thereunder. The lease shall commence on the date payment is first received by Lessor and shall continue for one (1) year unless earlier terminated in accordance with this Agreement. Upon expiration, the Agreement may be renewed by mutual written consent of both parties.</w:t>
      </w:r>
    </w:p>
    <w:p w14:paraId="7A17E909" w14:textId="77777777" w:rsidR="00AC0F69" w:rsidRDefault="00AC0F69">
      <w:pPr>
        <w:pStyle w:val="PDParagraphDefault"/>
        <w:spacing w:after="75" w:line="276" w:lineRule="auto"/>
      </w:pPr>
    </w:p>
    <w:p w14:paraId="0253EA2C" w14:textId="77777777" w:rsidR="00AC0F69" w:rsidRDefault="00000000">
      <w:pPr>
        <w:pStyle w:val="PDParagraphDefault"/>
        <w:spacing w:after="75" w:line="276" w:lineRule="auto"/>
      </w:pPr>
      <w:r>
        <w:rPr>
          <w:b/>
          <w:bCs/>
          <w:color w:val="FF6B00"/>
        </w:rPr>
        <w:t>3. AD SLOT &amp; DISPLAY</w:t>
      </w:r>
    </w:p>
    <w:p w14:paraId="684B3CAD" w14:textId="77777777" w:rsidR="00AC0F69" w:rsidRDefault="00AC0F69">
      <w:pPr>
        <w:pStyle w:val="PDParagraphDefault"/>
        <w:spacing w:line="276" w:lineRule="auto"/>
      </w:pPr>
    </w:p>
    <w:p w14:paraId="29639683" w14:textId="77777777" w:rsidR="00AC0F69" w:rsidRDefault="00AC0F69">
      <w:pPr>
        <w:pStyle w:val="PDParagraphDefault"/>
        <w:spacing w:after="105" w:line="276" w:lineRule="auto"/>
      </w:pPr>
    </w:p>
    <w:p w14:paraId="6C91EC04" w14:textId="77777777" w:rsidR="00AC0F69" w:rsidRDefault="00000000">
      <w:pPr>
        <w:pStyle w:val="PDParagraphDefault"/>
        <w:spacing w:after="165" w:line="276" w:lineRule="auto"/>
        <w:jc w:val="both"/>
      </w:pPr>
      <w:r>
        <w:rPr>
          <w:color w:val="444444"/>
          <w:sz w:val="20"/>
          <w:szCs w:val="20"/>
        </w:rPr>
        <w:t xml:space="preserve">Lessor agrees to provide Lessee with at least one advertising slot on its digital screen network for the duration of the lease term. Lessee's advertisement will be displayed in rotation with other advertisers on Lessor's 4K screens at locations determined solely by Lessor. Lessor reserves the right to adjust display schedules, screen locations, and rotation intervals at its discretion, </w:t>
      </w:r>
      <w:proofErr w:type="gramStart"/>
      <w:r>
        <w:rPr>
          <w:color w:val="444444"/>
          <w:sz w:val="20"/>
          <w:szCs w:val="20"/>
        </w:rPr>
        <w:t>provided that</w:t>
      </w:r>
      <w:proofErr w:type="gramEnd"/>
      <w:r>
        <w:rPr>
          <w:color w:val="444444"/>
          <w:sz w:val="20"/>
          <w:szCs w:val="20"/>
        </w:rPr>
        <w:t xml:space="preserve"> Lessee's advertisement receives reasonable display time consistent with the agreed 15 second looping ad slot.</w:t>
      </w:r>
    </w:p>
    <w:p w14:paraId="351839C8" w14:textId="77777777" w:rsidR="00AC0F69" w:rsidRDefault="00AC0F69">
      <w:pPr>
        <w:pStyle w:val="PDParagraphDefault"/>
        <w:spacing w:after="75" w:line="276" w:lineRule="auto"/>
      </w:pPr>
    </w:p>
    <w:p w14:paraId="7D6D8FE2" w14:textId="77777777" w:rsidR="00AC0F69" w:rsidRDefault="00000000">
      <w:pPr>
        <w:pStyle w:val="PDParagraphDefault"/>
        <w:spacing w:after="75" w:line="276" w:lineRule="auto"/>
      </w:pPr>
      <w:r>
        <w:rPr>
          <w:b/>
          <w:bCs/>
          <w:color w:val="FF6B00"/>
        </w:rPr>
        <w:t>4. FEES &amp; PAYMENT</w:t>
      </w:r>
    </w:p>
    <w:p w14:paraId="6F35D652" w14:textId="77777777" w:rsidR="00AC0F69" w:rsidRDefault="00AC0F69">
      <w:pPr>
        <w:pStyle w:val="PDParagraphDefault"/>
        <w:spacing w:line="276" w:lineRule="auto"/>
      </w:pPr>
    </w:p>
    <w:p w14:paraId="7F6C067D" w14:textId="77777777" w:rsidR="00AC0F69" w:rsidRDefault="00AC0F69">
      <w:pPr>
        <w:pStyle w:val="PDParagraphDefault"/>
        <w:spacing w:after="105" w:line="276" w:lineRule="auto"/>
      </w:pPr>
    </w:p>
    <w:p w14:paraId="6E41EF9B" w14:textId="77777777" w:rsidR="00AC0F69" w:rsidRDefault="00000000">
      <w:pPr>
        <w:pStyle w:val="PDParagraphDefault"/>
        <w:spacing w:after="165" w:line="276" w:lineRule="auto"/>
        <w:jc w:val="both"/>
      </w:pPr>
      <w:r>
        <w:rPr>
          <w:color w:val="444444"/>
          <w:sz w:val="20"/>
          <w:szCs w:val="20"/>
        </w:rPr>
        <w:t xml:space="preserve">Lessee agrees to pay the applicable advertising fees as outlined in a separate invoice or rate schedule provided by Lessor. All payments are due upon receipt of invoice unless otherwise agreed in writing. Lessor reserves the right to suspend display of Lessee's advertisement for any unpaid balances after three (3) days </w:t>
      </w:r>
      <w:proofErr w:type="gramStart"/>
      <w:r>
        <w:rPr>
          <w:color w:val="444444"/>
          <w:sz w:val="20"/>
          <w:szCs w:val="20"/>
        </w:rPr>
        <w:t>past</w:t>
      </w:r>
      <w:proofErr w:type="gramEnd"/>
      <w:r>
        <w:rPr>
          <w:color w:val="444444"/>
          <w:sz w:val="20"/>
          <w:szCs w:val="20"/>
        </w:rPr>
        <w:t xml:space="preserve"> due.</w:t>
      </w:r>
    </w:p>
    <w:p w14:paraId="7291F36F" w14:textId="77777777" w:rsidR="00AC0F69" w:rsidRDefault="00AC0F69">
      <w:pPr>
        <w:pStyle w:val="PDParagraphDefault"/>
        <w:spacing w:after="75" w:line="276" w:lineRule="auto"/>
      </w:pPr>
    </w:p>
    <w:p w14:paraId="6434D957" w14:textId="77777777" w:rsidR="00AC0F69" w:rsidRDefault="00000000">
      <w:pPr>
        <w:pStyle w:val="PDParagraphDefault"/>
        <w:spacing w:after="75" w:line="276" w:lineRule="auto"/>
      </w:pPr>
      <w:r>
        <w:rPr>
          <w:b/>
          <w:bCs/>
          <w:color w:val="FF6B00"/>
        </w:rPr>
        <w:t>5. CREATIVE CONTENT &amp; SUBMISSIONS</w:t>
      </w:r>
    </w:p>
    <w:p w14:paraId="5A82CDB9" w14:textId="77777777" w:rsidR="00AC0F69" w:rsidRDefault="00AC0F69">
      <w:pPr>
        <w:pStyle w:val="PDParagraphDefault"/>
        <w:spacing w:line="276" w:lineRule="auto"/>
      </w:pPr>
    </w:p>
    <w:p w14:paraId="671B1A5B" w14:textId="77777777" w:rsidR="00AC0F69" w:rsidRDefault="00AC0F69">
      <w:pPr>
        <w:pStyle w:val="PDParagraphDefault"/>
        <w:spacing w:after="105" w:line="276" w:lineRule="auto"/>
      </w:pPr>
    </w:p>
    <w:p w14:paraId="15CF0155" w14:textId="77777777" w:rsidR="00AC0F69" w:rsidRDefault="00000000">
      <w:pPr>
        <w:pStyle w:val="PDParagraphDefault"/>
        <w:spacing w:after="165" w:line="276" w:lineRule="auto"/>
        <w:jc w:val="both"/>
      </w:pPr>
      <w:r>
        <w:rPr>
          <w:color w:val="444444"/>
          <w:sz w:val="20"/>
          <w:szCs w:val="20"/>
        </w:rPr>
        <w:t xml:space="preserve">Lessee is entitled to one free initial ad design performed by </w:t>
      </w:r>
      <w:proofErr w:type="gramStart"/>
      <w:r>
        <w:rPr>
          <w:color w:val="444444"/>
          <w:sz w:val="20"/>
          <w:szCs w:val="20"/>
        </w:rPr>
        <w:t>the Lessor</w:t>
      </w:r>
      <w:proofErr w:type="gramEnd"/>
      <w:r>
        <w:rPr>
          <w:color w:val="444444"/>
          <w:sz w:val="20"/>
          <w:szCs w:val="20"/>
        </w:rPr>
        <w:t xml:space="preserve"> if requested. The Lessee is also entitled to four free </w:t>
      </w:r>
      <w:proofErr w:type="gramStart"/>
      <w:r>
        <w:rPr>
          <w:color w:val="444444"/>
          <w:sz w:val="20"/>
          <w:szCs w:val="20"/>
        </w:rPr>
        <w:t>ad</w:t>
      </w:r>
      <w:proofErr w:type="gramEnd"/>
      <w:r>
        <w:rPr>
          <w:color w:val="444444"/>
          <w:sz w:val="20"/>
          <w:szCs w:val="20"/>
        </w:rPr>
        <w:t xml:space="preserve"> design updates per one year </w:t>
      </w:r>
      <w:proofErr w:type="gramStart"/>
      <w:r>
        <w:rPr>
          <w:color w:val="444444"/>
          <w:sz w:val="20"/>
          <w:szCs w:val="20"/>
        </w:rPr>
        <w:t>term</w:t>
      </w:r>
      <w:proofErr w:type="gramEnd"/>
      <w:r>
        <w:rPr>
          <w:color w:val="444444"/>
          <w:sz w:val="20"/>
          <w:szCs w:val="20"/>
        </w:rPr>
        <w:t xml:space="preserve"> and these may be requested at any time. Lessee is responsible for providing advertisement creative assets in a format acceptable to Lessor (recommended: Compatible with 3840x2160 resolution, 4K landscape or portrait digital screen). Lessor reserves the right to refuse, modify, or remove any advertisement content deemed inappropriate, offensive, misleading, or in violation of applicable law. Lessee warrants that all submitted content is original, owned by Lessee, and does not infringe upon any third-party intellectual property rights.</w:t>
      </w:r>
    </w:p>
    <w:p w14:paraId="4172DF6A" w14:textId="77777777" w:rsidR="00AC0F69" w:rsidRDefault="00AC0F69">
      <w:pPr>
        <w:pStyle w:val="PDParagraphDefault"/>
        <w:spacing w:after="75" w:line="276" w:lineRule="auto"/>
      </w:pPr>
    </w:p>
    <w:p w14:paraId="6EF1AE8F" w14:textId="77777777" w:rsidR="00AC0F69" w:rsidRDefault="00000000">
      <w:pPr>
        <w:pStyle w:val="PDParagraphDefault"/>
        <w:spacing w:after="75" w:line="276" w:lineRule="auto"/>
      </w:pPr>
      <w:r>
        <w:rPr>
          <w:b/>
          <w:bCs/>
          <w:color w:val="FF6B00"/>
        </w:rPr>
        <w:t>6. PROHIBITED CONTENT</w:t>
      </w:r>
    </w:p>
    <w:p w14:paraId="48C2A7F9" w14:textId="77777777" w:rsidR="00AC0F69" w:rsidRDefault="00AC0F69">
      <w:pPr>
        <w:pStyle w:val="PDParagraphDefault"/>
        <w:spacing w:line="276" w:lineRule="auto"/>
      </w:pPr>
    </w:p>
    <w:p w14:paraId="6EB2D764" w14:textId="77777777" w:rsidR="00AC0F69" w:rsidRDefault="00AC0F69">
      <w:pPr>
        <w:pStyle w:val="PDParagraphDefault"/>
        <w:spacing w:after="105" w:line="276" w:lineRule="auto"/>
      </w:pPr>
    </w:p>
    <w:p w14:paraId="5DFE12A9" w14:textId="77777777" w:rsidR="00AC0F69" w:rsidRDefault="00000000">
      <w:pPr>
        <w:pStyle w:val="PDParagraphDefault"/>
        <w:spacing w:after="165" w:line="276" w:lineRule="auto"/>
        <w:jc w:val="both"/>
      </w:pPr>
      <w:r>
        <w:rPr>
          <w:color w:val="444444"/>
          <w:sz w:val="20"/>
          <w:szCs w:val="20"/>
        </w:rPr>
        <w:t>Lessee shall not submit advertisements containing: (a) adult, obscene, or sexually explicit material; (b) content that is false, deceptive, or misleading; (c) advertisements for competing digital screen advertising or signage network services; (d) content promoting illegal products, services, or activities; or (e) any material that violates federal, state, or local law. Lessor may terminate this Agreement immediately upon discovery of prohibited content. Lessor retains the ultimate right to refuse to display any content for any reason.</w:t>
      </w:r>
    </w:p>
    <w:p w14:paraId="771EB6A2" w14:textId="77777777" w:rsidR="00AC0F69" w:rsidRDefault="00AC0F69">
      <w:pPr>
        <w:pStyle w:val="PDParagraphDefault"/>
        <w:spacing w:after="75" w:line="276" w:lineRule="auto"/>
      </w:pPr>
    </w:p>
    <w:p w14:paraId="70514B80" w14:textId="77777777" w:rsidR="00AC0F69" w:rsidRDefault="00000000">
      <w:pPr>
        <w:pStyle w:val="PDParagraphDefault"/>
        <w:spacing w:after="75" w:line="276" w:lineRule="auto"/>
      </w:pPr>
      <w:r>
        <w:rPr>
          <w:b/>
          <w:bCs/>
          <w:color w:val="FF6B00"/>
        </w:rPr>
        <w:t>7. NO REFUND POLICY</w:t>
      </w:r>
    </w:p>
    <w:p w14:paraId="79CA6801" w14:textId="77777777" w:rsidR="00AC0F69" w:rsidRDefault="00AC0F69">
      <w:pPr>
        <w:pStyle w:val="PDParagraphDefault"/>
        <w:spacing w:line="276" w:lineRule="auto"/>
      </w:pPr>
    </w:p>
    <w:p w14:paraId="6504EDF7" w14:textId="77777777" w:rsidR="00AC0F69" w:rsidRDefault="00AC0F69">
      <w:pPr>
        <w:pStyle w:val="PDParagraphDefault"/>
        <w:spacing w:after="105" w:line="276" w:lineRule="auto"/>
      </w:pPr>
    </w:p>
    <w:p w14:paraId="092A0376" w14:textId="77777777" w:rsidR="00AC0F69" w:rsidRDefault="00000000">
      <w:pPr>
        <w:pStyle w:val="PDParagraphDefault"/>
        <w:spacing w:after="165" w:line="276" w:lineRule="auto"/>
        <w:jc w:val="both"/>
      </w:pPr>
      <w:r>
        <w:rPr>
          <w:color w:val="444444"/>
          <w:sz w:val="20"/>
          <w:szCs w:val="20"/>
        </w:rPr>
        <w:t>All fees paid under this Agreement are non-refundable. In the event of early termination by Lessee, no refund of any prepaid lease fees shall be issued. Lessee acknowledges and agrees to this no-refund policy as a material term of this Agreement.</w:t>
      </w:r>
    </w:p>
    <w:p w14:paraId="2BD37A78" w14:textId="77777777" w:rsidR="00AC0F69" w:rsidRDefault="00AC0F69">
      <w:pPr>
        <w:pStyle w:val="PDParagraphDefault"/>
        <w:spacing w:after="75" w:line="276" w:lineRule="auto"/>
      </w:pPr>
    </w:p>
    <w:p w14:paraId="6B0E14B3" w14:textId="77777777" w:rsidR="00AC0F69" w:rsidRDefault="00000000">
      <w:pPr>
        <w:pStyle w:val="PDParagraphDefault"/>
        <w:spacing w:after="75" w:line="276" w:lineRule="auto"/>
      </w:pPr>
      <w:r>
        <w:rPr>
          <w:b/>
          <w:bCs/>
          <w:color w:val="FF6B00"/>
        </w:rPr>
        <w:t>8. TERMINATION</w:t>
      </w:r>
    </w:p>
    <w:p w14:paraId="163CFF55" w14:textId="77777777" w:rsidR="00AC0F69" w:rsidRDefault="00AC0F69">
      <w:pPr>
        <w:pStyle w:val="PDParagraphDefault"/>
        <w:spacing w:line="276" w:lineRule="auto"/>
      </w:pPr>
    </w:p>
    <w:p w14:paraId="3D1C0D5C" w14:textId="77777777" w:rsidR="00AC0F69" w:rsidRDefault="00AC0F69">
      <w:pPr>
        <w:pStyle w:val="PDParagraphDefault"/>
        <w:spacing w:after="105" w:line="276" w:lineRule="auto"/>
      </w:pPr>
    </w:p>
    <w:p w14:paraId="78396613" w14:textId="77777777" w:rsidR="00AC0F69" w:rsidRDefault="00000000">
      <w:pPr>
        <w:pStyle w:val="PDParagraphDefault"/>
        <w:spacing w:after="165" w:line="276" w:lineRule="auto"/>
        <w:jc w:val="both"/>
      </w:pPr>
      <w:r>
        <w:rPr>
          <w:color w:val="444444"/>
          <w:sz w:val="20"/>
          <w:szCs w:val="20"/>
        </w:rPr>
        <w:t>Either party may terminate this Agreement upon thirty (30) days written notice to the other party. Lessor may terminate immediately and without notice in the event of (a) Lessee's breach of any provision of this Agreement, (b) submission of prohibited content, or (c) non-payment of fees. Upon termination, Lessee's advertisement will be removed from Lessor's network.</w:t>
      </w:r>
    </w:p>
    <w:p w14:paraId="4D0DD712" w14:textId="77777777" w:rsidR="00AC0F69" w:rsidRDefault="00AC0F69">
      <w:pPr>
        <w:pStyle w:val="PDParagraphDefault"/>
        <w:spacing w:after="75" w:line="276" w:lineRule="auto"/>
      </w:pPr>
    </w:p>
    <w:p w14:paraId="2700A43C" w14:textId="77777777" w:rsidR="00AC0F69" w:rsidRDefault="00000000">
      <w:pPr>
        <w:pStyle w:val="PDParagraphDefault"/>
        <w:spacing w:after="75" w:line="276" w:lineRule="auto"/>
      </w:pPr>
      <w:r>
        <w:rPr>
          <w:b/>
          <w:bCs/>
          <w:color w:val="FF6B00"/>
        </w:rPr>
        <w:t>9. LIMITATION OF LIABILITY</w:t>
      </w:r>
    </w:p>
    <w:p w14:paraId="5EA94B57" w14:textId="77777777" w:rsidR="00AC0F69" w:rsidRDefault="00AC0F69">
      <w:pPr>
        <w:pStyle w:val="PDParagraphDefault"/>
        <w:spacing w:line="276" w:lineRule="auto"/>
      </w:pPr>
    </w:p>
    <w:p w14:paraId="1FBC35A1" w14:textId="77777777" w:rsidR="00AC0F69" w:rsidRDefault="00AC0F69">
      <w:pPr>
        <w:pStyle w:val="PDParagraphDefault"/>
        <w:spacing w:after="105" w:line="276" w:lineRule="auto"/>
      </w:pPr>
    </w:p>
    <w:p w14:paraId="12621FFB" w14:textId="77777777" w:rsidR="00AC0F69" w:rsidRDefault="00000000">
      <w:pPr>
        <w:pStyle w:val="PDParagraphDefault"/>
        <w:spacing w:after="165" w:line="276" w:lineRule="auto"/>
        <w:jc w:val="both"/>
      </w:pPr>
      <w:r>
        <w:rPr>
          <w:color w:val="444444"/>
          <w:sz w:val="20"/>
          <w:szCs w:val="20"/>
        </w:rPr>
        <w:t xml:space="preserve">Lessor's liability to Lessee under this Agreement shall not exceed the total fees paid by Lessee during the three (3) months immediately preceding the event giving rise to the claim. In no event shall Lessor be liable for any </w:t>
      </w:r>
      <w:r>
        <w:rPr>
          <w:color w:val="444444"/>
          <w:sz w:val="20"/>
          <w:szCs w:val="20"/>
        </w:rPr>
        <w:lastRenderedPageBreak/>
        <w:t>indirect, incidental, consequential, or punitive damages arising out of or related to this Agreement or the display of Lessee's advertisements.</w:t>
      </w:r>
    </w:p>
    <w:p w14:paraId="5971A664" w14:textId="77777777" w:rsidR="00AC0F69" w:rsidRDefault="00AC0F69">
      <w:pPr>
        <w:pStyle w:val="PDParagraphDefault"/>
        <w:spacing w:after="75" w:line="276" w:lineRule="auto"/>
      </w:pPr>
    </w:p>
    <w:p w14:paraId="78092BBB" w14:textId="77777777" w:rsidR="00AC0F69" w:rsidRDefault="00000000">
      <w:pPr>
        <w:pStyle w:val="PDParagraphDefault"/>
        <w:spacing w:after="75" w:line="276" w:lineRule="auto"/>
      </w:pPr>
      <w:r>
        <w:rPr>
          <w:b/>
          <w:bCs/>
          <w:color w:val="FF6B00"/>
        </w:rPr>
        <w:t>10. GOVERNING LAW</w:t>
      </w:r>
    </w:p>
    <w:p w14:paraId="12DFAA3C" w14:textId="77777777" w:rsidR="00AC0F69" w:rsidRDefault="00AC0F69">
      <w:pPr>
        <w:pStyle w:val="PDParagraphDefault"/>
        <w:spacing w:line="276" w:lineRule="auto"/>
      </w:pPr>
    </w:p>
    <w:p w14:paraId="299278AB" w14:textId="77777777" w:rsidR="00AC0F69" w:rsidRDefault="00AC0F69">
      <w:pPr>
        <w:pStyle w:val="PDParagraphDefault"/>
        <w:spacing w:after="105" w:line="276" w:lineRule="auto"/>
      </w:pPr>
    </w:p>
    <w:p w14:paraId="732C0CCA" w14:textId="77777777" w:rsidR="00AC0F69" w:rsidRDefault="00000000">
      <w:pPr>
        <w:pStyle w:val="PDParagraphDefault"/>
        <w:spacing w:after="165" w:line="276" w:lineRule="auto"/>
        <w:jc w:val="both"/>
      </w:pPr>
      <w:r>
        <w:rPr>
          <w:color w:val="444444"/>
          <w:sz w:val="20"/>
          <w:szCs w:val="20"/>
        </w:rPr>
        <w:t>This Agreement shall be governed by and construed in accordance with the laws of the State of Florida, without regard to its conflict of law provisions. Any disputes arising under this Agreement shall be subject to the exclusive jurisdiction of the state and federal courts located in Florida.</w:t>
      </w:r>
    </w:p>
    <w:p w14:paraId="7BF384F6" w14:textId="77777777" w:rsidR="00AC0F69" w:rsidRDefault="00AC0F69">
      <w:pPr>
        <w:pStyle w:val="PDParagraphDefault"/>
        <w:spacing w:after="75" w:line="276" w:lineRule="auto"/>
      </w:pPr>
    </w:p>
    <w:p w14:paraId="4840BAA4" w14:textId="77777777" w:rsidR="00AC0F69" w:rsidRDefault="00000000">
      <w:pPr>
        <w:pStyle w:val="PDParagraphDefault"/>
        <w:spacing w:after="75" w:line="276" w:lineRule="auto"/>
      </w:pPr>
      <w:r>
        <w:rPr>
          <w:b/>
          <w:bCs/>
          <w:color w:val="FF6B00"/>
        </w:rPr>
        <w:t>11. ENTIRE AGREEMENT</w:t>
      </w:r>
    </w:p>
    <w:p w14:paraId="7645075B" w14:textId="77777777" w:rsidR="00AC0F69" w:rsidRDefault="00AC0F69">
      <w:pPr>
        <w:pStyle w:val="PDParagraphDefault"/>
        <w:spacing w:line="276" w:lineRule="auto"/>
      </w:pPr>
    </w:p>
    <w:p w14:paraId="51382FD5" w14:textId="77777777" w:rsidR="00AC0F69" w:rsidRDefault="00AC0F69">
      <w:pPr>
        <w:pStyle w:val="PDParagraphDefault"/>
        <w:spacing w:after="105" w:line="276" w:lineRule="auto"/>
      </w:pPr>
    </w:p>
    <w:p w14:paraId="738FEF4B" w14:textId="77777777" w:rsidR="00AC0F69" w:rsidRDefault="00000000">
      <w:pPr>
        <w:pStyle w:val="PDParagraphDefault"/>
        <w:spacing w:after="165" w:line="276" w:lineRule="auto"/>
        <w:jc w:val="both"/>
      </w:pPr>
      <w:r>
        <w:rPr>
          <w:color w:val="444444"/>
          <w:sz w:val="20"/>
          <w:szCs w:val="20"/>
        </w:rPr>
        <w:t>This Agreement constitutes the entire agreement between the parties with respect to the subject matter herein and supersedes all prior negotiations, representations, warranties, and understandings. Any modifications to this Agreement must be made in writing and signed by both parties.</w:t>
      </w:r>
    </w:p>
    <w:p w14:paraId="73DC062E" w14:textId="77777777" w:rsidR="00AC0F69" w:rsidRDefault="00AC0F69">
      <w:pPr>
        <w:spacing w:after="0" w:line="240" w:lineRule="auto"/>
      </w:pPr>
    </w:p>
    <w:p w14:paraId="5AE60F51" w14:textId="77777777" w:rsidR="00AC0F69" w:rsidRDefault="00AC0F69">
      <w:pPr>
        <w:pStyle w:val="PDParagraphDefault"/>
        <w:spacing w:after="300" w:line="276" w:lineRule="auto"/>
      </w:pPr>
    </w:p>
    <w:p w14:paraId="46E672F6" w14:textId="77777777" w:rsidR="00AC0F69" w:rsidRDefault="00000000">
      <w:pPr>
        <w:pStyle w:val="PDParagraphDefault"/>
        <w:spacing w:line="276" w:lineRule="auto"/>
        <w:jc w:val="center"/>
      </w:pPr>
      <w:r>
        <w:rPr>
          <w:color w:val="AAAAAA"/>
          <w:sz w:val="17"/>
          <w:szCs w:val="17"/>
        </w:rPr>
        <w:t xml:space="preserve">Enterprise </w:t>
      </w:r>
      <w:proofErr w:type="spellStart"/>
      <w:r>
        <w:rPr>
          <w:color w:val="AAAAAA"/>
          <w:sz w:val="17"/>
          <w:szCs w:val="17"/>
        </w:rPr>
        <w:t>Techworks</w:t>
      </w:r>
      <w:proofErr w:type="spellEnd"/>
      <w:r>
        <w:rPr>
          <w:color w:val="AAAAAA"/>
          <w:sz w:val="17"/>
          <w:szCs w:val="17"/>
        </w:rPr>
        <w:t xml:space="preserve"> </w:t>
      </w:r>
      <w:proofErr w:type="gramStart"/>
      <w:r>
        <w:rPr>
          <w:color w:val="AAAAAA"/>
          <w:sz w:val="17"/>
          <w:szCs w:val="17"/>
        </w:rPr>
        <w:t>LLC  ·</w:t>
      </w:r>
      <w:proofErr w:type="gramEnd"/>
      <w:r>
        <w:rPr>
          <w:color w:val="AAAAAA"/>
          <w:sz w:val="17"/>
          <w:szCs w:val="17"/>
        </w:rPr>
        <w:t xml:space="preserve">  Florida, United </w:t>
      </w:r>
      <w:proofErr w:type="gramStart"/>
      <w:r>
        <w:rPr>
          <w:color w:val="AAAAAA"/>
          <w:sz w:val="17"/>
          <w:szCs w:val="17"/>
        </w:rPr>
        <w:t>States  ·</w:t>
      </w:r>
      <w:proofErr w:type="gramEnd"/>
      <w:r>
        <w:rPr>
          <w:color w:val="AAAAAA"/>
          <w:sz w:val="17"/>
          <w:szCs w:val="17"/>
        </w:rPr>
        <w:t xml:space="preserve">  enterprisetechworks.com</w:t>
      </w:r>
    </w:p>
    <w:sectPr w:rsidR="00AC0F69">
      <w:pgSz w:w="12240" w:h="15840" w:code="1"/>
      <w:pgMar w:top="1080" w:right="1080" w:bottom="1080" w:left="1080" w:header="240" w:footer="2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C0F69"/>
    <w:rsid w:val="007F6490"/>
    <w:rsid w:val="00800013"/>
    <w:rsid w:val="00AC0F69"/>
    <w:rsid w:val="00AF6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9B80"/>
  <w15:docId w15:val="{1E6928D9-BD9A-4720-8259-526D691D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PDHeadingDefault"/>
    <w:next w:val="Normal"/>
    <w:link w:val="Heading1Char"/>
    <w:uiPriority w:val="9"/>
    <w:qFormat/>
    <w:rsid w:val="00841CD9"/>
    <w:pPr>
      <w:keepNext/>
      <w:keepLines/>
      <w:spacing w:before="480"/>
      <w:outlineLvl w:val="0"/>
    </w:pPr>
    <w:rPr>
      <w:sz w:val="45"/>
      <w:szCs w:val="45"/>
    </w:rPr>
  </w:style>
  <w:style w:type="paragraph" w:styleId="Heading2">
    <w:name w:val="heading 2"/>
    <w:basedOn w:val="PDHeadingDefault"/>
    <w:next w:val="Normal"/>
    <w:link w:val="Heading2Char"/>
    <w:uiPriority w:val="9"/>
    <w:unhideWhenUsed/>
    <w:qFormat/>
    <w:rsid w:val="00841CD9"/>
    <w:pPr>
      <w:keepNext/>
      <w:keepLines/>
      <w:spacing w:before="200"/>
      <w:outlineLvl w:val="1"/>
    </w:pPr>
    <w:rPr>
      <w:sz w:val="36"/>
      <w:szCs w:val="36"/>
    </w:rPr>
  </w:style>
  <w:style w:type="paragraph" w:styleId="Heading3">
    <w:name w:val="heading 3"/>
    <w:basedOn w:val="PDHeadingDefault"/>
    <w:next w:val="Normal"/>
    <w:link w:val="Heading3Char"/>
    <w:uiPriority w:val="9"/>
    <w:unhideWhenUsed/>
    <w:qFormat/>
    <w:rsid w:val="00841CD9"/>
    <w:pPr>
      <w:keepNext/>
      <w:keepLines/>
      <w:spacing w:before="200"/>
      <w:outlineLvl w:val="2"/>
    </w:pPr>
    <w:rPr>
      <w:sz w:val="30"/>
      <w:szCs w:val="30"/>
    </w:rPr>
  </w:style>
  <w:style w:type="paragraph" w:styleId="Heading4">
    <w:name w:val="heading 4"/>
    <w:basedOn w:val="PDHeadingDefault"/>
    <w:next w:val="Normal"/>
    <w:link w:val="Heading4Char"/>
    <w:uiPriority w:val="9"/>
    <w:unhideWhenUsed/>
    <w:qFormat/>
    <w:rsid w:val="00841CD9"/>
    <w:pPr>
      <w:keepNext/>
      <w:keepLines/>
      <w:spacing w:before="200"/>
      <w:outlineLvl w:val="3"/>
    </w:pPr>
    <w:rPr>
      <w:color w:val="666666"/>
      <w:sz w:val="27"/>
      <w:szCs w:val="27"/>
    </w:rPr>
  </w:style>
  <w:style w:type="paragraph" w:styleId="Heading5">
    <w:name w:val="heading 5"/>
    <w:basedOn w:val="PDHeadingDefault"/>
    <w:next w:val="Normal"/>
    <w:link w:val="Heading5Char"/>
    <w:uiPriority w:val="9"/>
    <w:unhideWhenUsed/>
    <w:qFormat/>
    <w:rsid w:val="00841CD9"/>
    <w:pPr>
      <w:keepNext/>
      <w:keepLines/>
      <w:spacing w:before="200"/>
      <w:outlineLvl w:val="4"/>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156082"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156082" w:themeColor="accent1"/>
      <w:spacing w:val="15"/>
      <w:sz w:val="24"/>
      <w:szCs w:val="24"/>
    </w:rPr>
  </w:style>
  <w:style w:type="paragraph" w:styleId="Title">
    <w:name w:val="Title"/>
    <w:basedOn w:val="Normal"/>
    <w:next w:val="Normal"/>
    <w:link w:val="Title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Emphasis">
    <w:name w:val="Emphasis"/>
    <w:basedOn w:val="DefaultParagraphFont"/>
    <w:uiPriority w:val="20"/>
    <w:qFormat/>
    <w:rsid w:val="00D1197D"/>
    <w:rPr>
      <w:i/>
      <w:iCs/>
    </w:rPr>
  </w:style>
  <w:style w:type="paragraph" w:styleId="Caption">
    <w:name w:val="caption"/>
    <w:basedOn w:val="Normal"/>
    <w:next w:val="Normal"/>
    <w:uiPriority w:val="35"/>
    <w:semiHidden/>
    <w:unhideWhenUsed/>
    <w:qFormat/>
    <w:rsid w:val="007109C0"/>
    <w:pPr>
      <w:spacing w:line="240" w:lineRule="auto"/>
    </w:pPr>
    <w:rPr>
      <w:b/>
      <w:bCs/>
      <w:color w:val="156082" w:themeColor="accent1"/>
      <w:sz w:val="18"/>
      <w:szCs w:val="18"/>
    </w:rPr>
  </w:style>
  <w:style w:type="table" w:customStyle="1" w:styleId="PDPricingTableMain">
    <w:name w:val="PDPricingTableMain"/>
    <w:uiPriority w:val="99"/>
    <w:pPr>
      <w:spacing w:after="0" w:line="360" w:lineRule="auto"/>
      <w:ind w:left="105" w:right="105"/>
    </w:pPr>
    <w:rPr>
      <w:rFonts w:ascii="Arial" w:hAnsi="Arial" w:cs="Arial"/>
      <w:color w:val="000000"/>
      <w:sz w:val="23"/>
      <w:szCs w:val="23"/>
    </w:rPr>
    <w:tblPr>
      <w:tblStyleRowBandSize w:val="1"/>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CellMar>
        <w:top w:w="0" w:type="dxa"/>
        <w:left w:w="0" w:type="dxa"/>
        <w:bottom w:w="0" w:type="dxa"/>
        <w:right w:w="0" w:type="dxa"/>
      </w:tblCellMar>
    </w:tblPr>
    <w:tcPr>
      <w:tcMar>
        <w:top w:w="105" w:type="dxa"/>
        <w:bottom w:w="105" w:type="dxa"/>
      </w:tcMar>
    </w:tcPr>
  </w:style>
  <w:style w:type="table" w:customStyle="1" w:styleId="PDPricingTableMainWithHeader">
    <w:name w:val="PDPricingTableMainWithHeader"/>
    <w:uiPriority w:val="99"/>
    <w:pPr>
      <w:spacing w:after="0" w:line="360" w:lineRule="auto"/>
      <w:ind w:left="105" w:right="105"/>
    </w:pPr>
    <w:rPr>
      <w:rFonts w:ascii="Arial" w:hAnsi="Arial" w:cs="Arial"/>
      <w:color w:val="000000"/>
      <w:sz w:val="23"/>
      <w:szCs w:val="23"/>
    </w:rPr>
    <w:tblPr>
      <w:tblStyleRowBandSize w:val="1"/>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CellMar>
        <w:top w:w="0" w:type="dxa"/>
        <w:left w:w="0" w:type="dxa"/>
        <w:bottom w:w="0" w:type="dxa"/>
        <w:right w:w="0" w:type="dxa"/>
      </w:tblCellMar>
    </w:tblPr>
    <w:tcPr>
      <w:tcMar>
        <w:top w:w="105" w:type="dxa"/>
        <w:bottom w:w="105" w:type="dxa"/>
      </w:tcMar>
    </w:tcPr>
    <w:tblStylePr w:type="firstRow">
      <w:pPr>
        <w:spacing w:before="0" w:after="0" w:line="360" w:lineRule="auto"/>
        <w:jc w:val="left"/>
      </w:pPr>
      <w:rPr>
        <w:rFonts w:ascii="Arial" w:hAnsi="Arial" w:cs="Arial"/>
        <w:b/>
        <w:bCs/>
        <w:i w:val="0"/>
        <w:iCs w:val="0"/>
        <w:caps w:val="0"/>
        <w:color w:val="000000"/>
        <w:sz w:val="23"/>
        <w:szCs w:val="23"/>
        <w:u w:val="none"/>
      </w:rPr>
      <w:tblPr/>
      <w:tcPr>
        <w:shd w:val="clear" w:color="auto" w:fill="EFEFEF"/>
      </w:tcPr>
    </w:tblStylePr>
  </w:style>
  <w:style w:type="table" w:customStyle="1" w:styleId="PDPricingTableTotal">
    <w:name w:val="PDPricingTableTotal"/>
    <w:uiPriority w:val="99"/>
    <w:pPr>
      <w:spacing w:after="0" w:line="360" w:lineRule="auto"/>
    </w:pPr>
    <w:rPr>
      <w:rFonts w:ascii="Arial" w:hAnsi="Arial" w:cs="Arial"/>
      <w:color w:val="000000"/>
      <w:sz w:val="23"/>
      <w:szCs w:val="23"/>
    </w:rPr>
    <w:tblPr>
      <w:tblCellMar>
        <w:top w:w="0" w:type="dxa"/>
        <w:left w:w="0" w:type="dxa"/>
        <w:bottom w:w="0" w:type="dxa"/>
        <w:right w:w="0" w:type="dxa"/>
      </w:tblCellMar>
    </w:tblPr>
  </w:style>
  <w:style w:type="paragraph" w:customStyle="1" w:styleId="PDHeadingDefault">
    <w:name w:val="PDHeadingDefault"/>
    <w:basedOn w:val="Normal"/>
    <w:uiPriority w:val="99"/>
    <w:pPr>
      <w:spacing w:line="300" w:lineRule="auto"/>
    </w:pPr>
    <w:rPr>
      <w:rFonts w:ascii="Arial" w:hAnsi="Arial" w:cs="Arial"/>
      <w:b/>
      <w:bCs/>
      <w:color w:val="000000"/>
    </w:rPr>
  </w:style>
  <w:style w:type="character" w:customStyle="1" w:styleId="Heading5Char">
    <w:name w:val="Heading 5 Char"/>
    <w:link w:val="Heading5"/>
    <w:uiPriority w:val="9"/>
    <w:rsid w:val="00841CD9"/>
    <w:rPr>
      <w:rFonts w:asciiTheme="majorHAnsi" w:eastAsiaTheme="majorEastAsia" w:hAnsiTheme="majorHAnsi" w:cstheme="majorBidi"/>
      <w:b/>
      <w:bCs/>
      <w:i/>
      <w:iCs/>
      <w:color w:val="156082" w:themeColor="accent1"/>
    </w:rPr>
  </w:style>
  <w:style w:type="paragraph" w:customStyle="1" w:styleId="PDParagraphDefault">
    <w:name w:val="PDParagraphDefault"/>
    <w:basedOn w:val="Normal"/>
    <w:uiPriority w:val="99"/>
    <w:pPr>
      <w:spacing w:after="0" w:line="360" w:lineRule="auto"/>
    </w:pPr>
    <w:rPr>
      <w:rFonts w:ascii="Arial" w:hAnsi="Arial" w:cs="Arial"/>
      <w:color w:val="000000"/>
      <w:sz w:val="23"/>
      <w:szCs w:val="23"/>
    </w:rPr>
  </w:style>
  <w:style w:type="table" w:styleId="TableGrid">
    <w:name w:val="Table Grid"/>
    <w:basedOn w:val="TableNormal"/>
    <w:uiPriority w:val="59"/>
    <w:pPr>
      <w:spacing w:after="0" w:line="360" w:lineRule="auto"/>
      <w:ind w:left="105" w:right="105"/>
    </w:pPr>
    <w:rPr>
      <w:rFonts w:ascii="Arial" w:hAnsi="Arial" w:cs="Arial"/>
      <w:color w:val="000000"/>
      <w:sz w:val="23"/>
      <w:szCs w:val="23"/>
    </w:rPr>
    <w:tblPr>
      <w:tblStyleRowBandSize w:val="1"/>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cPr>
      <w:tcMar>
        <w:top w:w="105" w:type="dxa"/>
        <w:bottom w:w="105" w:type="dxa"/>
      </w:tcMar>
    </w:tcPr>
  </w:style>
  <w:style w:type="table" w:customStyle="1" w:styleId="TableGridWithHeader">
    <w:name w:val="TableGridWithHeader"/>
    <w:basedOn w:val="TableNormal"/>
    <w:uiPriority w:val="59"/>
    <w:pPr>
      <w:spacing w:after="0" w:line="360" w:lineRule="auto"/>
      <w:ind w:left="105" w:right="105"/>
    </w:pPr>
    <w:rPr>
      <w:rFonts w:ascii="Arial" w:hAnsi="Arial" w:cs="Arial"/>
      <w:color w:val="000000"/>
      <w:sz w:val="23"/>
      <w:szCs w:val="23"/>
    </w:rPr>
    <w:tblPr>
      <w:tblStyleRowBandSize w:val="1"/>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cPr>
      <w:tcMar>
        <w:top w:w="105" w:type="dxa"/>
        <w:bottom w:w="105" w:type="dxa"/>
      </w:tcMar>
    </w:tcPr>
    <w:tblStylePr w:type="firstRow">
      <w:pPr>
        <w:spacing w:before="0" w:after="0" w:line="360" w:lineRule="auto"/>
        <w:jc w:val="left"/>
      </w:pPr>
      <w:rPr>
        <w:rFonts w:ascii="Arial" w:hAnsi="Arial" w:cs="Arial"/>
        <w:b/>
        <w:bCs/>
        <w:i w:val="0"/>
        <w:iCs w:val="0"/>
        <w:caps w:val="0"/>
        <w:color w:val="000000"/>
        <w:sz w:val="23"/>
        <w:szCs w:val="23"/>
        <w:u w:val="none"/>
      </w:rPr>
      <w:tblPr/>
      <w:tcPr>
        <w:shd w:val="clear" w:color="auto" w:fill="EFEFEF"/>
      </w:tcPr>
    </w:tblStylePr>
  </w:style>
  <w:style w:type="table" w:customStyle="1" w:styleId="PDRowItem">
    <w:name w:val="PDRowItem"/>
    <w:uiPriority w:val="99"/>
    <w:tblPr>
      <w:tblCellMar>
        <w:top w:w="0" w:type="dxa"/>
        <w:left w:w="0" w:type="dxa"/>
        <w:bottom w:w="350" w:type="dxa"/>
        <w:right w:w="180" w:type="dxa"/>
      </w:tblCellMar>
    </w:tblPr>
  </w:style>
  <w:style w:type="paragraph" w:customStyle="1" w:styleId="BasePDHeaderFooter">
    <w:name w:val="BasePDHeaderFooter"/>
    <w:basedOn w:val="Normal"/>
    <w:uiPriority w:val="99"/>
    <w:pPr>
      <w:spacing w:after="0" w:line="360" w:lineRule="auto"/>
    </w:pPr>
    <w:rPr>
      <w:rFonts w:ascii="Arial" w:hAnsi="Arial" w:cs="Arial"/>
      <w:color w:val="000000"/>
      <w:sz w:val="17"/>
      <w:szCs w:val="17"/>
    </w:rPr>
  </w:style>
  <w:style w:type="paragraph" w:customStyle="1" w:styleId="PDHeader">
    <w:name w:val="PDHeader"/>
    <w:basedOn w:val="BasePDHeaderFooter"/>
    <w:uiPriority w:val="99"/>
  </w:style>
  <w:style w:type="paragraph" w:customStyle="1" w:styleId="PDFooter">
    <w:name w:val="PDFooter"/>
    <w:basedOn w:val="BasePDHeaderFooter"/>
    <w:uiPriority w:val="99"/>
  </w:style>
  <w:style w:type="character" w:styleId="Hyperlink">
    <w:name w:val="Hyperlink"/>
    <w:basedOn w:val="DefaultParagraphFont"/>
    <w:uiPriority w:val="99"/>
    <w:unhideWhenUsed/>
    <w:rPr>
      <w:b w:val="0"/>
      <w:bCs w:val="0"/>
      <w:i w:val="0"/>
      <w:iCs w:val="0"/>
      <w:color w:val="1B58C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Howell, Anthony</cp:lastModifiedBy>
  <cp:revision>2</cp:revision>
  <dcterms:created xsi:type="dcterms:W3CDTF">2026-06-07T00:48:00Z</dcterms:created>
  <dcterms:modified xsi:type="dcterms:W3CDTF">2026-06-07T00:48:00Z</dcterms:modified>
</cp:coreProperties>
</file>